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6" w14:textId="7A48D198" w:rsidR="00870118" w:rsidRPr="005A13B8" w:rsidRDefault="00674C09" w:rsidP="00D90C68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 w trybie stacjonarnym</w:t>
      </w:r>
    </w:p>
    <w:p w14:paraId="00000018" w14:textId="0CD2BF93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stacjonarnym</w:t>
      </w:r>
    </w:p>
    <w:p w14:paraId="00000019" w14:textId="36DDAE51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Egzaminy dyplomowe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co do zasady odbywają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 się w trybie stacjonarnym przed komisją egzaminu dyplomowego, zwaną dalej „komisją”, wyznaczoną przez dziekana zgodnie z Regulaminem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14:paraId="0000001C" w14:textId="0EB89182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Członkowie komisji w czasie egzaminu powinni znajdować się w sali, w której będą przeprowadzane egzaminy.</w:t>
      </w:r>
    </w:p>
    <w:p w14:paraId="0000001E" w14:textId="5752282D" w:rsidR="00870118" w:rsidRPr="00620138" w:rsidRDefault="00B5290E" w:rsidP="00D90C68">
      <w:pPr>
        <w:pStyle w:val="Akapitzlist"/>
        <w:numPr>
          <w:ilvl w:val="0"/>
          <w:numId w:val="6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stacjonarnym sprawuje dziekan.</w:t>
      </w:r>
    </w:p>
    <w:p w14:paraId="00000020" w14:textId="0AA74F2F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stacjonarnym</w:t>
      </w:r>
    </w:p>
    <w:p w14:paraId="00000021" w14:textId="6362B9A7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stacjonarnym może zostać dopuszczony student, który spełnił wszystkie wymagania określone w 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bookmarkStart w:id="0" w:name="_GoBack"/>
      <w:bookmarkEnd w:id="0"/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14:paraId="00000022" w14:textId="3694853D" w:rsidR="00870118" w:rsidRPr="00620138" w:rsidRDefault="00273A05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 xml:space="preserve">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3" w14:textId="5BB08306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uzyskał pozytywną ocenę pracy dyplomowej (§ </w:t>
      </w:r>
      <w:r w:rsidR="00A717E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17E3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15-17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4" w14:textId="517AEBCF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8D78C76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Termin egzaminu dyplomowego w trybie stacjonarnym może być wyznaczony po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364A4A5B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stacjonarnym należy powiadomić studenta oraz członków komisji z odpowiednim wyprzedzeniem (minimum siedem dni kalendarzowych przed datą egzaminu) na adres poczty elektronicznej, zarejestrowany w domenie Uczelni, o szczegółach dotyczących daty i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godziny takiego egzaminu.</w:t>
      </w:r>
    </w:p>
    <w:p w14:paraId="00000029" w14:textId="09C4FC60" w:rsidR="00870118" w:rsidRPr="00620138" w:rsidRDefault="00B5290E" w:rsidP="00D90C68">
      <w:pPr>
        <w:pStyle w:val="Akapitzlist"/>
        <w:numPr>
          <w:ilvl w:val="0"/>
          <w:numId w:val="8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Studenta należy poinformować o technicznych aspektach związanych z udziałem i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przebiegiem egzaminu dyplomowego przeprowadzanego w trybie stacjonarnym (w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postaci krótkiej instrukcji lub informacji), a student ma obowiązek się z nimi zapoznać i zastosować do wskazanych wymagań przed wyznaczonym terminem egzaminu dyplomowego w trybie stacjonarnym. Takie informacje powinny być przesłane na jego adres poczty elektronicznej albo ogłoszone na stronie internetowej wydziału.</w:t>
      </w:r>
    </w:p>
    <w:p w14:paraId="0000002A" w14:textId="1A4B63FE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14:paraId="0000002B" w14:textId="04AD1815" w:rsidR="00870118" w:rsidRPr="00716C22" w:rsidRDefault="00B5290E" w:rsidP="001A3C0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716C22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Pr="00716C22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1A3C02">
        <w:rPr>
          <w:rFonts w:ascii="Times New Roman" w:eastAsia="Times New Roman" w:hAnsi="Times New Roman" w:cs="Times New Roman"/>
          <w:sz w:val="24"/>
          <w:szCs w:val="24"/>
        </w:rPr>
        <w:t>, zgodnie z odrębny</w:t>
      </w:r>
      <w:r w:rsidR="00CF69C8">
        <w:rPr>
          <w:rFonts w:ascii="Times New Roman" w:eastAsia="Times New Roman" w:hAnsi="Times New Roman" w:cs="Times New Roman"/>
          <w:sz w:val="24"/>
          <w:szCs w:val="24"/>
        </w:rPr>
        <w:t>mi przepisami.</w:t>
      </w:r>
    </w:p>
    <w:p w14:paraId="0000002C" w14:textId="18AB943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 albo podpisem zaufanym.</w:t>
      </w:r>
    </w:p>
    <w:p w14:paraId="0000002D" w14:textId="3FF51B21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możliwości złożenia na dokumencie podpisu w postaci elektronicznej w ww. sposób, dokument należy wydrukować i podpisać własnoręcznie, a następnie jego skan przesłać na wskazany przez dziekana adres poczty elektronicznej dziekanatu, zaś dokument w postaci papierowej należy przesłać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</w:t>
      </w:r>
    </w:p>
    <w:p w14:paraId="0000002E" w14:textId="147DC61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Dokumenty podpisane w sposób, o którym mowa w ust. 2, jak i przesłane w postaci elektronicznej (ust. 3), należy wydrukować i załączyć do teczki akt osobowych studenta.</w:t>
      </w:r>
    </w:p>
    <w:p w14:paraId="00000031" w14:textId="2369DCEA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 trybie stacjonarnym wszystkie ww. wymagane od studenta dokumenty niezbędne do przygotowania i wydania dyplomu należy przesłać również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14:paraId="00000032" w14:textId="0FF01930" w:rsidR="00870118" w:rsidRPr="00620138" w:rsidRDefault="00B5290E" w:rsidP="00620138">
      <w:pPr>
        <w:pStyle w:val="Akapitzlist"/>
        <w:numPr>
          <w:ilvl w:val="0"/>
          <w:numId w:val="10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14:paraId="00000041" w14:textId="5B68F756" w:rsidR="00870118" w:rsidRPr="00620138" w:rsidRDefault="00B5290E" w:rsidP="00D90C68">
      <w:pPr>
        <w:pStyle w:val="Akapitzlist"/>
        <w:numPr>
          <w:ilvl w:val="0"/>
          <w:numId w:val="10"/>
        </w:numPr>
        <w:spacing w:after="48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podpisami opinię wraz z raportem z JSA oraz recenzję pracy dyplomowej.</w:t>
      </w:r>
    </w:p>
    <w:p w14:paraId="00000042" w14:textId="0CEFC9E8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stacjonarnym</w:t>
      </w:r>
    </w:p>
    <w:p w14:paraId="00000043" w14:textId="5E91075C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 przewodniczący komisji niezwłocznie informuje o tym studenta oraz dziekana.</w:t>
      </w:r>
    </w:p>
    <w:p w14:paraId="00000044" w14:textId="1E6536F4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Egzamin dyplomowy przeprowadzany jest w trybie indywidualnym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668E29B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 przeprowadzonego egzaminu dyplomowego komisja sporządza protokół.</w:t>
      </w:r>
    </w:p>
    <w:p w14:paraId="00000057" w14:textId="7F81850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>W takiej sytuacji, s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tudent może złożyć wniosek 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zmianę trybu egzaminu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 xml:space="preserve"> na zdalny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9" w14:textId="6018AF6D" w:rsidR="00870118" w:rsidRPr="00620138" w:rsidRDefault="00B5290E" w:rsidP="00D90C68">
      <w:pPr>
        <w:pStyle w:val="Akapitzlist"/>
        <w:numPr>
          <w:ilvl w:val="0"/>
          <w:numId w:val="11"/>
        </w:numPr>
        <w:spacing w:after="1320"/>
        <w:ind w:left="760" w:hanging="4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trybie stacjonarnym albo konieczności powtórzenia egzaminu dyplomowego dziekan podejmuje decyzję, czy egzamin dyplomowy, w tym także powtarzany, należy przeprowadzić w trybie zdalnym, czy też w trybie 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B" w14:textId="383859C7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Protokół egzaminu dyplomowego</w:t>
      </w:r>
    </w:p>
    <w:p w14:paraId="0000005C" w14:textId="74B15145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stacjonarnym należy zweryfikować treść protokołu egzaminu dyplomowego, poprawić ewentualne błędy oraz złożyć podpisy.</w:t>
      </w:r>
    </w:p>
    <w:p w14:paraId="00000060" w14:textId="2AD0E399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składa we wskazanym miejscu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siedzibie Uczelni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0118" w:rsidRPr="0062013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D0C5" w14:textId="77777777" w:rsidR="00010BA5" w:rsidRDefault="00010BA5" w:rsidP="00620138">
      <w:pPr>
        <w:spacing w:line="240" w:lineRule="auto"/>
      </w:pPr>
      <w:r>
        <w:separator/>
      </w:r>
    </w:p>
  </w:endnote>
  <w:endnote w:type="continuationSeparator" w:id="0">
    <w:p w14:paraId="3E1A3E98" w14:textId="77777777" w:rsidR="00010BA5" w:rsidRDefault="00010BA5" w:rsidP="0062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9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CB2D64" w14:textId="1BE91EDB" w:rsidR="008D5AF6" w:rsidRPr="008D5AF6" w:rsidRDefault="008D5AF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A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3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A05" w:rsidRPr="00273A05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87BE" w14:textId="77777777" w:rsidR="00010BA5" w:rsidRDefault="00010BA5" w:rsidP="00620138">
      <w:pPr>
        <w:spacing w:line="240" w:lineRule="auto"/>
      </w:pPr>
      <w:r>
        <w:separator/>
      </w:r>
    </w:p>
  </w:footnote>
  <w:footnote w:type="continuationSeparator" w:id="0">
    <w:p w14:paraId="55C22B0C" w14:textId="77777777" w:rsidR="00010BA5" w:rsidRDefault="00010BA5" w:rsidP="0062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2189" w14:textId="53BFB9C8" w:rsidR="00620138" w:rsidRPr="00620138" w:rsidRDefault="00620138" w:rsidP="0062013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20138">
      <w:rPr>
        <w:rFonts w:ascii="Times New Roman" w:hAnsi="Times New Roman" w:cs="Times New Roman"/>
        <w:sz w:val="20"/>
        <w:szCs w:val="20"/>
      </w:rPr>
      <w:t xml:space="preserve">Załącznik </w:t>
    </w:r>
    <w:r w:rsidR="00C50698">
      <w:rPr>
        <w:rFonts w:ascii="Times New Roman" w:hAnsi="Times New Roman" w:cs="Times New Roman"/>
        <w:sz w:val="20"/>
        <w:szCs w:val="20"/>
      </w:rPr>
      <w:t xml:space="preserve">nr </w:t>
    </w:r>
    <w:r w:rsidR="00C2187F">
      <w:rPr>
        <w:rFonts w:ascii="Times New Roman" w:hAnsi="Times New Roman" w:cs="Times New Roman"/>
        <w:sz w:val="20"/>
        <w:szCs w:val="20"/>
      </w:rPr>
      <w:t xml:space="preserve">1 </w:t>
    </w:r>
    <w:r w:rsidR="009B2516">
      <w:rPr>
        <w:rFonts w:ascii="Times New Roman" w:hAnsi="Times New Roman" w:cs="Times New Roman"/>
        <w:sz w:val="20"/>
        <w:szCs w:val="20"/>
      </w:rPr>
      <w:t>do ZW 109/</w:t>
    </w:r>
    <w:r w:rsidR="009537CE">
      <w:rPr>
        <w:rFonts w:ascii="Times New Roman" w:hAnsi="Times New Roman" w:cs="Times New Roman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4F"/>
    <w:multiLevelType w:val="hybridMultilevel"/>
    <w:tmpl w:val="63309B30"/>
    <w:lvl w:ilvl="0" w:tplc="7BA609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713"/>
    <w:multiLevelType w:val="hybridMultilevel"/>
    <w:tmpl w:val="CAACE27A"/>
    <w:lvl w:ilvl="0" w:tplc="7B42F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4637"/>
    <w:multiLevelType w:val="hybridMultilevel"/>
    <w:tmpl w:val="5D1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DAD"/>
    <w:multiLevelType w:val="hybridMultilevel"/>
    <w:tmpl w:val="B1F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0E1E"/>
    <w:multiLevelType w:val="hybridMultilevel"/>
    <w:tmpl w:val="4F0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0AB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1C"/>
    <w:multiLevelType w:val="hybridMultilevel"/>
    <w:tmpl w:val="8D3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E86"/>
    <w:multiLevelType w:val="multilevel"/>
    <w:tmpl w:val="F79E2B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875C81"/>
    <w:multiLevelType w:val="hybridMultilevel"/>
    <w:tmpl w:val="7DC6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B7E1E"/>
    <w:multiLevelType w:val="hybridMultilevel"/>
    <w:tmpl w:val="303CE4FA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D374C7"/>
    <w:multiLevelType w:val="hybridMultilevel"/>
    <w:tmpl w:val="5582B7C2"/>
    <w:lvl w:ilvl="0" w:tplc="4C723A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8"/>
    <w:rsid w:val="00010BA5"/>
    <w:rsid w:val="00023AD5"/>
    <w:rsid w:val="000765E5"/>
    <w:rsid w:val="00096A33"/>
    <w:rsid w:val="000C3F3A"/>
    <w:rsid w:val="000F553F"/>
    <w:rsid w:val="00120EC7"/>
    <w:rsid w:val="00160F31"/>
    <w:rsid w:val="00175641"/>
    <w:rsid w:val="001A3C02"/>
    <w:rsid w:val="00231407"/>
    <w:rsid w:val="00266FB0"/>
    <w:rsid w:val="00273A05"/>
    <w:rsid w:val="002D702C"/>
    <w:rsid w:val="002F4D7B"/>
    <w:rsid w:val="00351DE5"/>
    <w:rsid w:val="003A2332"/>
    <w:rsid w:val="003F1A6F"/>
    <w:rsid w:val="00411EF5"/>
    <w:rsid w:val="00436526"/>
    <w:rsid w:val="00453427"/>
    <w:rsid w:val="004B3705"/>
    <w:rsid w:val="004D3405"/>
    <w:rsid w:val="00537E6F"/>
    <w:rsid w:val="00590443"/>
    <w:rsid w:val="005970D4"/>
    <w:rsid w:val="005A13B8"/>
    <w:rsid w:val="005B2BD6"/>
    <w:rsid w:val="005D3826"/>
    <w:rsid w:val="00620138"/>
    <w:rsid w:val="00642AE1"/>
    <w:rsid w:val="00674C09"/>
    <w:rsid w:val="0068749A"/>
    <w:rsid w:val="006B4985"/>
    <w:rsid w:val="00700191"/>
    <w:rsid w:val="00713BE7"/>
    <w:rsid w:val="00715C41"/>
    <w:rsid w:val="00716C22"/>
    <w:rsid w:val="00727E00"/>
    <w:rsid w:val="00737B6A"/>
    <w:rsid w:val="00766D20"/>
    <w:rsid w:val="007A707B"/>
    <w:rsid w:val="007F2DF4"/>
    <w:rsid w:val="007F2ECC"/>
    <w:rsid w:val="00827FEC"/>
    <w:rsid w:val="00870118"/>
    <w:rsid w:val="008A025D"/>
    <w:rsid w:val="008C0877"/>
    <w:rsid w:val="008D5AF6"/>
    <w:rsid w:val="009537CE"/>
    <w:rsid w:val="009A20CC"/>
    <w:rsid w:val="009B2516"/>
    <w:rsid w:val="009F6656"/>
    <w:rsid w:val="00A717E3"/>
    <w:rsid w:val="00A77281"/>
    <w:rsid w:val="00A86C0E"/>
    <w:rsid w:val="00B07445"/>
    <w:rsid w:val="00B50C86"/>
    <w:rsid w:val="00B5290E"/>
    <w:rsid w:val="00B64EED"/>
    <w:rsid w:val="00B76D22"/>
    <w:rsid w:val="00BE4FC2"/>
    <w:rsid w:val="00BF5DAB"/>
    <w:rsid w:val="00C00619"/>
    <w:rsid w:val="00C2187F"/>
    <w:rsid w:val="00C40A24"/>
    <w:rsid w:val="00C50698"/>
    <w:rsid w:val="00C86704"/>
    <w:rsid w:val="00CB0872"/>
    <w:rsid w:val="00CC12F0"/>
    <w:rsid w:val="00CF69C8"/>
    <w:rsid w:val="00D52F0C"/>
    <w:rsid w:val="00D846A7"/>
    <w:rsid w:val="00D90C68"/>
    <w:rsid w:val="00D94645"/>
    <w:rsid w:val="00EE6684"/>
    <w:rsid w:val="00F32557"/>
    <w:rsid w:val="00F32690"/>
    <w:rsid w:val="00F8057B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9C6"/>
  <w15:docId w15:val="{DA4908DB-4D88-4491-9861-9306BD9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0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7DF9-3AA9-40D7-AC8C-C21787F6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62/2022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62/2022</dc:title>
  <dc:creator>Beata Cybulska</dc:creator>
  <cp:keywords>egzaminy dyplomowe_procedura stacjonarna</cp:keywords>
  <cp:lastModifiedBy>Dorota Lenczuk</cp:lastModifiedBy>
  <cp:revision>5</cp:revision>
  <cp:lastPrinted>2022-05-26T10:29:00Z</cp:lastPrinted>
  <dcterms:created xsi:type="dcterms:W3CDTF">2022-11-02T19:51:00Z</dcterms:created>
  <dcterms:modified xsi:type="dcterms:W3CDTF">2022-11-14T09:19:00Z</dcterms:modified>
</cp:coreProperties>
</file>